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F2B6F" w14:textId="77777777" w:rsidR="00D654E4" w:rsidRDefault="00D654E4" w:rsidP="00D654E4">
      <w:pPr>
        <w:pStyle w:val="PlainText"/>
        <w:outlineLvl w:val="0"/>
        <w:rPr>
          <w:rFonts w:ascii="Garamond" w:hAnsi="Garamond"/>
          <w:sz w:val="24"/>
          <w:szCs w:val="24"/>
        </w:rPr>
      </w:pPr>
    </w:p>
    <w:p w14:paraId="75E17865" w14:textId="440B207B" w:rsidR="00456A14" w:rsidRPr="0000134D" w:rsidRDefault="00456A14" w:rsidP="00384805">
      <w:pPr>
        <w:pStyle w:val="PlainText"/>
        <w:jc w:val="center"/>
        <w:outlineLvl w:val="0"/>
        <w:rPr>
          <w:rFonts w:ascii="Garamond" w:hAnsi="Garamond"/>
          <w:sz w:val="24"/>
          <w:szCs w:val="24"/>
        </w:rPr>
      </w:pPr>
      <w:r w:rsidRPr="0000134D">
        <w:rPr>
          <w:rFonts w:ascii="Garamond" w:hAnsi="Garamond"/>
          <w:sz w:val="24"/>
          <w:szCs w:val="24"/>
        </w:rPr>
        <w:t xml:space="preserve">COLLATERAL CONSEQUENCES RESOURCE CENTER </w:t>
      </w:r>
    </w:p>
    <w:p w14:paraId="65D4B0A0" w14:textId="77777777" w:rsidR="00456A14" w:rsidRPr="0000134D" w:rsidRDefault="00456A14" w:rsidP="00456A14">
      <w:pPr>
        <w:pStyle w:val="PlainText"/>
        <w:jc w:val="center"/>
        <w:rPr>
          <w:rFonts w:ascii="Garamond" w:hAnsi="Garamond"/>
          <w:sz w:val="24"/>
          <w:szCs w:val="24"/>
        </w:rPr>
      </w:pPr>
      <w:r w:rsidRPr="0000134D">
        <w:rPr>
          <w:rFonts w:ascii="Garamond" w:hAnsi="Garamond"/>
          <w:sz w:val="24"/>
          <w:szCs w:val="24"/>
        </w:rPr>
        <w:t xml:space="preserve"> POSITION DESCRIPTION</w:t>
      </w:r>
    </w:p>
    <w:p w14:paraId="18AB3B7A" w14:textId="6D42D5E3" w:rsidR="00683D1A" w:rsidRPr="0000134D" w:rsidRDefault="00456A14" w:rsidP="00456A14">
      <w:pPr>
        <w:pStyle w:val="PlainText"/>
        <w:pBdr>
          <w:bottom w:val="single" w:sz="12" w:space="1" w:color="auto"/>
        </w:pBdr>
        <w:jc w:val="center"/>
        <w:rPr>
          <w:rFonts w:ascii="Garamond" w:hAnsi="Garamond"/>
          <w:sz w:val="24"/>
          <w:szCs w:val="24"/>
        </w:rPr>
      </w:pPr>
      <w:r w:rsidRPr="0000134D">
        <w:rPr>
          <w:rFonts w:ascii="Garamond" w:hAnsi="Garamond"/>
          <w:sz w:val="24"/>
          <w:szCs w:val="24"/>
        </w:rPr>
        <w:cr/>
        <w:t xml:space="preserve">JOB TITLE:  </w:t>
      </w:r>
      <w:r w:rsidR="00497E24" w:rsidRPr="0000134D">
        <w:rPr>
          <w:rFonts w:ascii="Garamond" w:hAnsi="Garamond"/>
          <w:sz w:val="24"/>
          <w:szCs w:val="24"/>
        </w:rPr>
        <w:t xml:space="preserve">CCRC </w:t>
      </w:r>
      <w:r w:rsidR="0071437C">
        <w:rPr>
          <w:rFonts w:ascii="Garamond" w:hAnsi="Garamond"/>
          <w:sz w:val="24"/>
          <w:szCs w:val="24"/>
        </w:rPr>
        <w:t xml:space="preserve">Deputy Director </w:t>
      </w:r>
    </w:p>
    <w:p w14:paraId="3E087065" w14:textId="77777777" w:rsidR="00456A14" w:rsidRPr="0000134D" w:rsidRDefault="00456A14" w:rsidP="00456A14">
      <w:pPr>
        <w:pStyle w:val="PlainText"/>
        <w:pBdr>
          <w:bottom w:val="single" w:sz="12" w:space="1" w:color="auto"/>
        </w:pBdr>
        <w:jc w:val="center"/>
        <w:rPr>
          <w:rFonts w:ascii="Garamond" w:hAnsi="Garamond"/>
          <w:b/>
          <w:sz w:val="24"/>
          <w:szCs w:val="24"/>
        </w:rPr>
      </w:pPr>
    </w:p>
    <w:p w14:paraId="64CCB213" w14:textId="77777777" w:rsidR="00456A14" w:rsidRPr="0000134D" w:rsidRDefault="00456A14" w:rsidP="00456A14">
      <w:pPr>
        <w:pStyle w:val="PlainText"/>
        <w:rPr>
          <w:rFonts w:ascii="Garamond" w:hAnsi="Garamond"/>
          <w:sz w:val="24"/>
          <w:szCs w:val="24"/>
        </w:rPr>
      </w:pPr>
    </w:p>
    <w:p w14:paraId="1BD86583" w14:textId="6AD66BD8" w:rsidR="00456A14" w:rsidRPr="0000134D" w:rsidRDefault="00456A14" w:rsidP="00384805">
      <w:pPr>
        <w:pStyle w:val="PlainText"/>
        <w:outlineLvl w:val="0"/>
        <w:rPr>
          <w:rFonts w:ascii="Garamond" w:hAnsi="Garamond"/>
          <w:spacing w:val="-3"/>
          <w:sz w:val="24"/>
          <w:szCs w:val="24"/>
        </w:rPr>
      </w:pPr>
      <w:r w:rsidRPr="0000134D">
        <w:rPr>
          <w:rFonts w:ascii="Garamond" w:hAnsi="Garamond"/>
          <w:sz w:val="24"/>
          <w:szCs w:val="24"/>
        </w:rPr>
        <w:t xml:space="preserve">DEPARTMENT: </w:t>
      </w:r>
      <w:r w:rsidRPr="0000134D">
        <w:rPr>
          <w:rFonts w:ascii="Garamond" w:hAnsi="Garamond"/>
          <w:sz w:val="24"/>
          <w:szCs w:val="24"/>
        </w:rPr>
        <w:tab/>
        <w:t xml:space="preserve">Collateral Consequences Resource Center </w:t>
      </w:r>
    </w:p>
    <w:p w14:paraId="57BB0790" w14:textId="77777777" w:rsidR="00456A14" w:rsidRPr="0000134D" w:rsidRDefault="00456A14" w:rsidP="00456A14">
      <w:pPr>
        <w:pStyle w:val="PlainText"/>
        <w:rPr>
          <w:rFonts w:ascii="Garamond" w:hAnsi="Garamond"/>
          <w:sz w:val="24"/>
          <w:szCs w:val="24"/>
        </w:rPr>
      </w:pPr>
    </w:p>
    <w:p w14:paraId="3D1E0943" w14:textId="77777777" w:rsidR="00456A14" w:rsidRPr="0000134D" w:rsidRDefault="00456A14" w:rsidP="00456A14">
      <w:pPr>
        <w:pStyle w:val="PlainText"/>
        <w:rPr>
          <w:rFonts w:ascii="Garamond" w:hAnsi="Garamond"/>
          <w:spacing w:val="-3"/>
          <w:sz w:val="24"/>
          <w:szCs w:val="24"/>
        </w:rPr>
      </w:pPr>
      <w:r w:rsidRPr="0000134D">
        <w:rPr>
          <w:rFonts w:ascii="Garamond" w:hAnsi="Garamond"/>
          <w:sz w:val="24"/>
          <w:szCs w:val="24"/>
        </w:rPr>
        <w:t>REPORTS TO:</w:t>
      </w:r>
      <w:r w:rsidRPr="0000134D">
        <w:rPr>
          <w:rFonts w:ascii="Garamond" w:hAnsi="Garamond"/>
          <w:sz w:val="24"/>
          <w:szCs w:val="24"/>
        </w:rPr>
        <w:tab/>
        <w:t xml:space="preserve">CCRC Executive Director </w:t>
      </w:r>
    </w:p>
    <w:p w14:paraId="44562309" w14:textId="77777777" w:rsidR="00456A14" w:rsidRPr="0000134D" w:rsidRDefault="00456A14" w:rsidP="00456A14">
      <w:pPr>
        <w:pStyle w:val="PlainText"/>
        <w:rPr>
          <w:rFonts w:ascii="Garamond" w:hAnsi="Garamond"/>
          <w:sz w:val="24"/>
          <w:szCs w:val="24"/>
        </w:rPr>
      </w:pPr>
      <w:r w:rsidRPr="0000134D">
        <w:rPr>
          <w:rFonts w:ascii="Garamond" w:hAnsi="Garamond"/>
          <w:sz w:val="24"/>
          <w:szCs w:val="24"/>
        </w:rPr>
        <w:tab/>
      </w:r>
      <w:r w:rsidRPr="0000134D">
        <w:rPr>
          <w:rFonts w:ascii="Garamond" w:hAnsi="Garamond"/>
          <w:sz w:val="24"/>
          <w:szCs w:val="24"/>
        </w:rPr>
        <w:cr/>
        <w:t>FLSA STATUS:</w:t>
      </w:r>
      <w:r w:rsidRPr="0000134D">
        <w:rPr>
          <w:rFonts w:ascii="Garamond" w:hAnsi="Garamond"/>
          <w:sz w:val="24"/>
          <w:szCs w:val="24"/>
        </w:rPr>
        <w:tab/>
        <w:t>Exempt</w:t>
      </w:r>
    </w:p>
    <w:p w14:paraId="378AE5FD" w14:textId="77777777" w:rsidR="00456A14" w:rsidRPr="0000134D" w:rsidRDefault="00456A14" w:rsidP="00456A14">
      <w:pPr>
        <w:pStyle w:val="PlainText"/>
        <w:pBdr>
          <w:bottom w:val="single" w:sz="12" w:space="1" w:color="auto"/>
        </w:pBdr>
        <w:rPr>
          <w:rFonts w:ascii="Garamond" w:hAnsi="Garamond"/>
          <w:sz w:val="24"/>
          <w:szCs w:val="24"/>
        </w:rPr>
      </w:pPr>
    </w:p>
    <w:p w14:paraId="2D712B45" w14:textId="11375582" w:rsidR="00384805" w:rsidRPr="0000134D" w:rsidRDefault="00384805" w:rsidP="00456A14">
      <w:pPr>
        <w:pStyle w:val="PlainText"/>
        <w:pBdr>
          <w:bottom w:val="single" w:sz="12" w:space="1" w:color="auto"/>
        </w:pBdr>
        <w:rPr>
          <w:rFonts w:ascii="Garamond" w:hAnsi="Garamond"/>
          <w:sz w:val="24"/>
          <w:szCs w:val="24"/>
        </w:rPr>
      </w:pPr>
      <w:r w:rsidRPr="0000134D">
        <w:rPr>
          <w:rFonts w:ascii="Garamond" w:hAnsi="Garamond"/>
          <w:sz w:val="24"/>
          <w:szCs w:val="24"/>
        </w:rPr>
        <w:t>DEADLINE:</w:t>
      </w:r>
      <w:r w:rsidRPr="0000134D">
        <w:rPr>
          <w:rFonts w:ascii="Garamond" w:hAnsi="Garamond"/>
          <w:sz w:val="24"/>
          <w:szCs w:val="24"/>
        </w:rPr>
        <w:tab/>
      </w:r>
      <w:r w:rsidRPr="0000134D">
        <w:rPr>
          <w:rFonts w:ascii="Garamond" w:hAnsi="Garamond"/>
          <w:sz w:val="24"/>
          <w:szCs w:val="24"/>
        </w:rPr>
        <w:tab/>
        <w:t xml:space="preserve">Applications will be accepted on a rolling basis until </w:t>
      </w:r>
      <w:r w:rsidR="0071437C">
        <w:rPr>
          <w:rFonts w:ascii="Garamond" w:hAnsi="Garamond"/>
          <w:sz w:val="24"/>
          <w:szCs w:val="24"/>
        </w:rPr>
        <w:t xml:space="preserve">August 1, </w:t>
      </w:r>
      <w:r w:rsidRPr="0000134D">
        <w:rPr>
          <w:rFonts w:ascii="Garamond" w:hAnsi="Garamond"/>
          <w:sz w:val="24"/>
          <w:szCs w:val="24"/>
        </w:rPr>
        <w:t>20</w:t>
      </w:r>
      <w:r w:rsidR="00024735" w:rsidRPr="0000134D">
        <w:rPr>
          <w:rFonts w:ascii="Garamond" w:hAnsi="Garamond"/>
          <w:sz w:val="24"/>
          <w:szCs w:val="24"/>
        </w:rPr>
        <w:t>2</w:t>
      </w:r>
      <w:r w:rsidR="0071437C">
        <w:rPr>
          <w:rFonts w:ascii="Garamond" w:hAnsi="Garamond"/>
          <w:sz w:val="24"/>
          <w:szCs w:val="24"/>
        </w:rPr>
        <w:t>2</w:t>
      </w:r>
    </w:p>
    <w:p w14:paraId="40E4FB1C" w14:textId="77777777" w:rsidR="00384805" w:rsidRPr="0000134D" w:rsidRDefault="00384805" w:rsidP="00456A14">
      <w:pPr>
        <w:pStyle w:val="PlainText"/>
        <w:pBdr>
          <w:bottom w:val="single" w:sz="12" w:space="1" w:color="auto"/>
        </w:pBdr>
        <w:rPr>
          <w:rFonts w:ascii="Garamond" w:hAnsi="Garamond"/>
          <w:sz w:val="24"/>
          <w:szCs w:val="24"/>
        </w:rPr>
      </w:pPr>
    </w:p>
    <w:p w14:paraId="66A5ECF4" w14:textId="77777777" w:rsidR="00456A14" w:rsidRPr="0000134D" w:rsidRDefault="00456A14" w:rsidP="00456A14">
      <w:pPr>
        <w:pStyle w:val="PlainText"/>
        <w:rPr>
          <w:rFonts w:ascii="Garamond" w:hAnsi="Garamond"/>
          <w:sz w:val="24"/>
          <w:szCs w:val="24"/>
        </w:rPr>
      </w:pPr>
    </w:p>
    <w:p w14:paraId="3A7D7185" w14:textId="2D51118D" w:rsidR="00202BB5" w:rsidRDefault="00202BB5" w:rsidP="00202BB5">
      <w:pPr>
        <w:pStyle w:val="NormalWeb"/>
      </w:pPr>
      <w:r w:rsidRPr="004F21AE">
        <w:rPr>
          <w:rFonts w:ascii="Garamond" w:hAnsi="Garamond"/>
          <w:b/>
          <w:bCs/>
        </w:rPr>
        <w:t>POSITION SUMMARY</w:t>
      </w:r>
      <w:r w:rsidRPr="0000134D">
        <w:rPr>
          <w:rFonts w:ascii="Garamond" w:hAnsi="Garamond"/>
        </w:rPr>
        <w:t xml:space="preserve">:  </w:t>
      </w:r>
      <w:r>
        <w:t>The Collateral Consequences Resource Center is seeking an enterprising and committed individual with strong technical skills to serve as its next</w:t>
      </w:r>
      <w:hyperlink r:id="rId6" w:history="1">
        <w:r>
          <w:rPr>
            <w:rStyle w:val="Hyperlink"/>
          </w:rPr>
          <w:t xml:space="preserve"> Deputy Director.</w:t>
        </w:r>
      </w:hyperlink>
      <w:r>
        <w:t xml:space="preserve"> The incumbent will work with the Executive Director in all aspects of CCRC’s program, and will have primary responsibility for maintaining the </w:t>
      </w:r>
      <w:r w:rsidRPr="007A41C2">
        <w:t>Restoration of Rights Project (RRP)</w:t>
      </w:r>
      <w:r w:rsidR="007A41C2" w:rsidRPr="007A41C2">
        <w:t xml:space="preserve"> and preparing its various derivative reports.</w:t>
      </w:r>
      <w:r w:rsidRPr="007A41C2">
        <w:t xml:space="preserve"> </w:t>
      </w:r>
      <w:r>
        <w:t xml:space="preserve">The RRP describes and analyzes the various laws and practices relating to criminal record relief </w:t>
      </w:r>
      <w:r>
        <w:t xml:space="preserve">and restoration of rights </w:t>
      </w:r>
      <w:r>
        <w:t>in each U.S. jurisdiction</w:t>
      </w:r>
      <w:r>
        <w:t>,</w:t>
      </w:r>
      <w:r>
        <w:t xml:space="preserve"> and </w:t>
      </w:r>
      <w:r>
        <w:t xml:space="preserve">it </w:t>
      </w:r>
      <w:r>
        <w:t>is CCRC’s single most widely used resource.  A unique national inventory kept current in real time, the RRP attracts thousands of visits to the CCRC website each day.  Its maintenance requires strong research skills, meticulous analysis of complex statutes, and a passion for issues relating to restoration of rights after arrest or conviction.</w:t>
      </w:r>
    </w:p>
    <w:p w14:paraId="75E1B1B8" w14:textId="0954AA28" w:rsidR="00202BB5" w:rsidRPr="00202BB5" w:rsidRDefault="00202BB5" w:rsidP="00497E24">
      <w:pPr>
        <w:pStyle w:val="NormalWeb"/>
      </w:pPr>
      <w:r>
        <w:t xml:space="preserve">In producing the annual reports </w:t>
      </w:r>
      <w:r w:rsidR="007A41C2">
        <w:t xml:space="preserve">on new legislation </w:t>
      </w:r>
      <w:r>
        <w:t xml:space="preserve">and issue-specific analyses of current trends based on RRP research for which CCRC is best known, </w:t>
      </w:r>
      <w:r>
        <w:t xml:space="preserve">its </w:t>
      </w:r>
      <w:r>
        <w:t xml:space="preserve">Deputy Director will have an incomparable </w:t>
      </w:r>
      <w:r>
        <w:rPr>
          <w:sz w:val="23"/>
          <w:szCs w:val="23"/>
        </w:rPr>
        <w:t>opportunity to guide the development of public policy in this important emerging area of the law. The position also offers opportunities to publish scholarly articles and participate in academic conferences.</w:t>
      </w:r>
    </w:p>
    <w:p w14:paraId="69FBEA3D" w14:textId="4B2B404C" w:rsidR="00497E24" w:rsidRPr="00EA4B43" w:rsidRDefault="0000134D" w:rsidP="00497E24">
      <w:pPr>
        <w:pStyle w:val="NormalWeb"/>
        <w:rPr>
          <w:rFonts w:ascii="Garamond" w:hAnsi="Garamond"/>
        </w:rPr>
      </w:pPr>
      <w:r>
        <w:rPr>
          <w:rFonts w:ascii="Garamond" w:hAnsi="Garamond"/>
        </w:rPr>
        <w:t>ORGANIZATION</w:t>
      </w:r>
      <w:r w:rsidRPr="0000134D">
        <w:rPr>
          <w:rFonts w:ascii="Garamond" w:hAnsi="Garamond"/>
        </w:rPr>
        <w:t xml:space="preserve"> </w:t>
      </w:r>
      <w:r w:rsidR="00384805" w:rsidRPr="0000134D">
        <w:rPr>
          <w:rFonts w:ascii="Garamond" w:hAnsi="Garamond"/>
        </w:rPr>
        <w:t xml:space="preserve">DESCRIPTION:  </w:t>
      </w:r>
      <w:r w:rsidR="00497E24" w:rsidRPr="00EA4B43">
        <w:rPr>
          <w:rFonts w:ascii="Garamond" w:hAnsi="Garamond"/>
        </w:rPr>
        <w:t xml:space="preserve">The Collateral Consequences Resource Center is a nonprofit organization established in 2014 to promote public engagement on the myriad issues raised by the collateral consequences of arrest or conviction.  CCRC provides news and commentary about this dynamic area of the law, and a variety of research and practice materials aimed at legal and policy advocates, courts, scholars, lawmakers, and those most directly affected by criminal justice involvement.  </w:t>
      </w:r>
      <w:r w:rsidR="00C13A6A">
        <w:rPr>
          <w:rFonts w:ascii="Garamond" w:hAnsi="Garamond"/>
        </w:rPr>
        <w:t>It provide</w:t>
      </w:r>
      <w:r w:rsidR="0060617C">
        <w:rPr>
          <w:rFonts w:ascii="Garamond" w:hAnsi="Garamond"/>
        </w:rPr>
        <w:t>s</w:t>
      </w:r>
      <w:r w:rsidR="00C13A6A">
        <w:rPr>
          <w:rFonts w:ascii="Garamond" w:hAnsi="Garamond"/>
        </w:rPr>
        <w:t xml:space="preserve"> technical assistance to </w:t>
      </w:r>
      <w:r w:rsidR="00C13A6A" w:rsidRPr="00EA4B43">
        <w:rPr>
          <w:rFonts w:ascii="Garamond" w:hAnsi="Garamond"/>
        </w:rPr>
        <w:t>advocates and lawmakers in support of state reform efforts</w:t>
      </w:r>
      <w:r w:rsidR="001A415A">
        <w:rPr>
          <w:rFonts w:ascii="Garamond" w:hAnsi="Garamond"/>
        </w:rPr>
        <w:t xml:space="preserve">, </w:t>
      </w:r>
      <w:r w:rsidR="00C13A6A" w:rsidRPr="00EA4B43">
        <w:rPr>
          <w:rFonts w:ascii="Garamond" w:hAnsi="Garamond"/>
        </w:rPr>
        <w:t>participate</w:t>
      </w:r>
      <w:r w:rsidR="00190EF7">
        <w:rPr>
          <w:rFonts w:ascii="Garamond" w:hAnsi="Garamond"/>
        </w:rPr>
        <w:t>s</w:t>
      </w:r>
      <w:r w:rsidR="00C13A6A" w:rsidRPr="00EA4B43">
        <w:rPr>
          <w:rFonts w:ascii="Garamond" w:hAnsi="Garamond"/>
        </w:rPr>
        <w:t xml:space="preserve"> in </w:t>
      </w:r>
      <w:hyperlink r:id="rId7" w:history="1">
        <w:r w:rsidR="00C13A6A" w:rsidRPr="00EA4B43">
          <w:rPr>
            <w:rStyle w:val="Hyperlink"/>
            <w:rFonts w:ascii="Garamond" w:hAnsi="Garamond"/>
          </w:rPr>
          <w:t>court cases</w:t>
        </w:r>
      </w:hyperlink>
      <w:r w:rsidR="00C13A6A" w:rsidRPr="00EA4B43">
        <w:rPr>
          <w:rFonts w:ascii="Garamond" w:hAnsi="Garamond"/>
        </w:rPr>
        <w:t xml:space="preserve"> challenging specific collateral consequences</w:t>
      </w:r>
      <w:r w:rsidR="00190EF7">
        <w:rPr>
          <w:rFonts w:ascii="Garamond" w:hAnsi="Garamond"/>
        </w:rPr>
        <w:t>,</w:t>
      </w:r>
      <w:r w:rsidR="00C13A6A">
        <w:rPr>
          <w:rFonts w:ascii="Garamond" w:hAnsi="Garamond"/>
        </w:rPr>
        <w:t xml:space="preserve"> and </w:t>
      </w:r>
      <w:r w:rsidR="001A77DF">
        <w:rPr>
          <w:rFonts w:ascii="Garamond" w:hAnsi="Garamond"/>
        </w:rPr>
        <w:t>collaborate</w:t>
      </w:r>
      <w:r w:rsidR="00190EF7">
        <w:rPr>
          <w:rFonts w:ascii="Garamond" w:hAnsi="Garamond"/>
        </w:rPr>
        <w:t>s</w:t>
      </w:r>
      <w:r w:rsidR="001A77DF">
        <w:rPr>
          <w:rFonts w:ascii="Garamond" w:hAnsi="Garamond"/>
        </w:rPr>
        <w:t xml:space="preserve"> with other organizations </w:t>
      </w:r>
      <w:r w:rsidR="00C13A6A">
        <w:rPr>
          <w:rFonts w:ascii="Garamond" w:hAnsi="Garamond"/>
        </w:rPr>
        <w:t xml:space="preserve">in reporting </w:t>
      </w:r>
      <w:r w:rsidR="001A77DF">
        <w:rPr>
          <w:rFonts w:ascii="Garamond" w:hAnsi="Garamond"/>
        </w:rPr>
        <w:t xml:space="preserve">on </w:t>
      </w:r>
      <w:r w:rsidR="00C13A6A">
        <w:rPr>
          <w:rFonts w:ascii="Garamond" w:hAnsi="Garamond"/>
        </w:rPr>
        <w:t>such issues as court debt as a barrier to record clearing</w:t>
      </w:r>
      <w:r w:rsidR="00202BB5">
        <w:rPr>
          <w:rFonts w:ascii="Garamond" w:hAnsi="Garamond"/>
        </w:rPr>
        <w:t>.</w:t>
      </w:r>
      <w:r w:rsidR="00C13A6A">
        <w:rPr>
          <w:rFonts w:ascii="Garamond" w:hAnsi="Garamond"/>
        </w:rPr>
        <w:t xml:space="preserve"> </w:t>
      </w:r>
      <w:r w:rsidR="001A53FD">
        <w:rPr>
          <w:rFonts w:ascii="Garamond" w:hAnsi="Garamond"/>
        </w:rPr>
        <w:t xml:space="preserve">Most recently, </w:t>
      </w:r>
      <w:r w:rsidR="001A415A">
        <w:rPr>
          <w:rFonts w:ascii="Garamond" w:hAnsi="Garamond"/>
        </w:rPr>
        <w:t xml:space="preserve">through its </w:t>
      </w:r>
      <w:r w:rsidR="001A53FD">
        <w:rPr>
          <w:rFonts w:ascii="Garamond" w:hAnsi="Garamond"/>
        </w:rPr>
        <w:t>Fair Chance Lending Project</w:t>
      </w:r>
      <w:r w:rsidR="001A415A">
        <w:rPr>
          <w:rFonts w:ascii="Garamond" w:hAnsi="Garamond"/>
        </w:rPr>
        <w:t>, CCRC has</w:t>
      </w:r>
      <w:r w:rsidR="001A53FD">
        <w:rPr>
          <w:rFonts w:ascii="Garamond" w:hAnsi="Garamond"/>
        </w:rPr>
        <w:t xml:space="preserve"> advocated </w:t>
      </w:r>
      <w:r w:rsidR="001A415A">
        <w:rPr>
          <w:rFonts w:ascii="Garamond" w:hAnsi="Garamond"/>
        </w:rPr>
        <w:t xml:space="preserve">for the </w:t>
      </w:r>
      <w:r w:rsidR="001A53FD">
        <w:rPr>
          <w:rFonts w:ascii="Garamond" w:hAnsi="Garamond"/>
        </w:rPr>
        <w:t>eliminat</w:t>
      </w:r>
      <w:r w:rsidR="001A415A">
        <w:rPr>
          <w:rFonts w:ascii="Garamond" w:hAnsi="Garamond"/>
        </w:rPr>
        <w:t xml:space="preserve">ion of </w:t>
      </w:r>
      <w:r w:rsidR="001A53FD">
        <w:rPr>
          <w:rFonts w:ascii="Garamond" w:hAnsi="Garamond"/>
        </w:rPr>
        <w:t>criminal record restrictions in federal</w:t>
      </w:r>
      <w:r w:rsidR="001A415A">
        <w:rPr>
          <w:rFonts w:ascii="Garamond" w:hAnsi="Garamond"/>
        </w:rPr>
        <w:t>ly guaranteed</w:t>
      </w:r>
      <w:r w:rsidR="00CB4400">
        <w:rPr>
          <w:rFonts w:ascii="Garamond" w:hAnsi="Garamond"/>
        </w:rPr>
        <w:t xml:space="preserve"> </w:t>
      </w:r>
      <w:r w:rsidR="001A53FD">
        <w:rPr>
          <w:rFonts w:ascii="Garamond" w:hAnsi="Garamond"/>
        </w:rPr>
        <w:t xml:space="preserve">small business loans and </w:t>
      </w:r>
      <w:r w:rsidR="00CB4400">
        <w:rPr>
          <w:rFonts w:ascii="Garamond" w:hAnsi="Garamond"/>
        </w:rPr>
        <w:t xml:space="preserve">federal </w:t>
      </w:r>
      <w:r w:rsidR="001A53FD">
        <w:rPr>
          <w:rFonts w:ascii="Garamond" w:hAnsi="Garamond"/>
        </w:rPr>
        <w:t>contract</w:t>
      </w:r>
      <w:r w:rsidR="001A415A">
        <w:rPr>
          <w:rFonts w:ascii="Garamond" w:hAnsi="Garamond"/>
        </w:rPr>
        <w:t xml:space="preserve"> set-aside programs</w:t>
      </w:r>
      <w:r w:rsidR="00CB4400">
        <w:rPr>
          <w:rFonts w:ascii="Garamond" w:hAnsi="Garamond"/>
        </w:rPr>
        <w:t xml:space="preserve">.  </w:t>
      </w:r>
      <w:r w:rsidR="00497E24" w:rsidRPr="00EA4B43">
        <w:rPr>
          <w:rFonts w:ascii="Garamond" w:hAnsi="Garamond"/>
        </w:rPr>
        <w:t xml:space="preserve">CCRC and its staff </w:t>
      </w:r>
      <w:r w:rsidR="001A415A">
        <w:rPr>
          <w:rFonts w:ascii="Garamond" w:hAnsi="Garamond"/>
        </w:rPr>
        <w:t xml:space="preserve">also </w:t>
      </w:r>
      <w:r w:rsidR="00497E24" w:rsidRPr="00EA4B43">
        <w:rPr>
          <w:rFonts w:ascii="Garamond" w:hAnsi="Garamond"/>
        </w:rPr>
        <w:t xml:space="preserve">engage with </w:t>
      </w:r>
      <w:hyperlink r:id="rId8" w:history="1">
        <w:r w:rsidR="00497E24" w:rsidRPr="00EA4B43">
          <w:rPr>
            <w:rStyle w:val="Hyperlink"/>
            <w:rFonts w:ascii="Garamond" w:hAnsi="Garamond"/>
          </w:rPr>
          <w:t>social</w:t>
        </w:r>
      </w:hyperlink>
      <w:hyperlink r:id="rId9" w:history="1">
        <w:r w:rsidR="00497E24" w:rsidRPr="00EA4B43">
          <w:rPr>
            <w:rStyle w:val="Hyperlink"/>
            <w:rFonts w:ascii="Garamond" w:hAnsi="Garamond"/>
          </w:rPr>
          <w:t xml:space="preserve"> media</w:t>
        </w:r>
      </w:hyperlink>
      <w:r w:rsidR="00497E24" w:rsidRPr="00EA4B43">
        <w:rPr>
          <w:rFonts w:ascii="Garamond" w:hAnsi="Garamond"/>
        </w:rPr>
        <w:t xml:space="preserve"> and journalists on these issues.</w:t>
      </w:r>
    </w:p>
    <w:p w14:paraId="26FD99CB" w14:textId="71ABAC95" w:rsidR="00997F0B" w:rsidRPr="00997F0B" w:rsidRDefault="00456A14" w:rsidP="00997F0B">
      <w:pPr>
        <w:pStyle w:val="NormalWeb"/>
      </w:pPr>
      <w:r w:rsidRPr="0000134D">
        <w:rPr>
          <w:rFonts w:ascii="Garamond" w:hAnsi="Garamond"/>
        </w:rPr>
        <w:t xml:space="preserve">The </w:t>
      </w:r>
      <w:r w:rsidR="0060617C">
        <w:rPr>
          <w:rFonts w:ascii="Garamond" w:hAnsi="Garamond"/>
        </w:rPr>
        <w:t xml:space="preserve">CCRC Deputy Director </w:t>
      </w:r>
      <w:r w:rsidR="00384805" w:rsidRPr="0000134D">
        <w:rPr>
          <w:rFonts w:ascii="Garamond" w:hAnsi="Garamond"/>
        </w:rPr>
        <w:t>is</w:t>
      </w:r>
      <w:r w:rsidR="00387129" w:rsidRPr="0000134D">
        <w:rPr>
          <w:rFonts w:ascii="Garamond" w:hAnsi="Garamond"/>
        </w:rPr>
        <w:t xml:space="preserve"> </w:t>
      </w:r>
      <w:r w:rsidR="006F08F7">
        <w:rPr>
          <w:rFonts w:ascii="Garamond" w:hAnsi="Garamond"/>
        </w:rPr>
        <w:t xml:space="preserve">a </w:t>
      </w:r>
      <w:r w:rsidR="00024735" w:rsidRPr="0000134D">
        <w:rPr>
          <w:rFonts w:ascii="Garamond" w:hAnsi="Garamond"/>
        </w:rPr>
        <w:t>full-time</w:t>
      </w:r>
      <w:r w:rsidR="001419D7" w:rsidRPr="0000134D">
        <w:rPr>
          <w:rFonts w:ascii="Garamond" w:hAnsi="Garamond"/>
        </w:rPr>
        <w:t xml:space="preserve"> </w:t>
      </w:r>
      <w:r w:rsidR="0000134D">
        <w:rPr>
          <w:rFonts w:ascii="Garamond" w:hAnsi="Garamond"/>
        </w:rPr>
        <w:t xml:space="preserve">remote position </w:t>
      </w:r>
      <w:r w:rsidR="0060617C">
        <w:rPr>
          <w:rFonts w:ascii="Garamond" w:hAnsi="Garamond"/>
        </w:rPr>
        <w:t>and</w:t>
      </w:r>
      <w:r w:rsidR="001419D7" w:rsidRPr="0000134D">
        <w:rPr>
          <w:rFonts w:ascii="Garamond" w:hAnsi="Garamond"/>
        </w:rPr>
        <w:t xml:space="preserve"> </w:t>
      </w:r>
      <w:r w:rsidRPr="0000134D">
        <w:rPr>
          <w:rFonts w:ascii="Garamond" w:hAnsi="Garamond"/>
        </w:rPr>
        <w:t>may be particularly attractive to individuals seeking a flexible work schedule</w:t>
      </w:r>
      <w:r w:rsidR="00172193">
        <w:rPr>
          <w:rFonts w:ascii="Garamond" w:hAnsi="Garamond"/>
        </w:rPr>
        <w:t>.</w:t>
      </w:r>
      <w:r w:rsidR="0000134D">
        <w:rPr>
          <w:rFonts w:ascii="Garamond" w:hAnsi="Garamond"/>
        </w:rPr>
        <w:t xml:space="preserve"> </w:t>
      </w:r>
      <w:r w:rsidR="006F08F7">
        <w:rPr>
          <w:rFonts w:ascii="Garamond" w:hAnsi="Garamond"/>
        </w:rPr>
        <w:t xml:space="preserve"> </w:t>
      </w:r>
      <w:r w:rsidR="00172193">
        <w:rPr>
          <w:rFonts w:ascii="Garamond" w:hAnsi="Garamond"/>
        </w:rPr>
        <w:t xml:space="preserve">Compensation </w:t>
      </w:r>
      <w:r w:rsidR="0000134D">
        <w:rPr>
          <w:rFonts w:ascii="Garamond" w:hAnsi="Garamond"/>
        </w:rPr>
        <w:t xml:space="preserve">is </w:t>
      </w:r>
      <w:r w:rsidR="00387129" w:rsidRPr="0000134D">
        <w:rPr>
          <w:rFonts w:ascii="Garamond" w:hAnsi="Garamond"/>
        </w:rPr>
        <w:t xml:space="preserve">negotiable depending </w:t>
      </w:r>
      <w:r w:rsidR="00962B4D" w:rsidRPr="0000134D">
        <w:rPr>
          <w:rFonts w:ascii="Garamond" w:hAnsi="Garamond"/>
        </w:rPr>
        <w:t>on experience</w:t>
      </w:r>
      <w:r w:rsidR="00997F0B">
        <w:rPr>
          <w:rFonts w:ascii="Garamond" w:hAnsi="Garamond"/>
        </w:rPr>
        <w:t xml:space="preserve">. </w:t>
      </w:r>
      <w:r w:rsidR="006F08F7">
        <w:rPr>
          <w:rFonts w:ascii="Garamond" w:hAnsi="Garamond"/>
        </w:rPr>
        <w:t xml:space="preserve"> </w:t>
      </w:r>
      <w:r w:rsidR="00997F0B">
        <w:rPr>
          <w:rFonts w:ascii="Garamond" w:hAnsi="Garamond"/>
        </w:rPr>
        <w:t xml:space="preserve">An </w:t>
      </w:r>
      <w:r w:rsidR="006F08F7">
        <w:rPr>
          <w:rFonts w:ascii="Garamond" w:hAnsi="Garamond"/>
        </w:rPr>
        <w:t>early start date is desirable</w:t>
      </w:r>
      <w:r w:rsidR="00997F0B">
        <w:rPr>
          <w:rFonts w:ascii="Garamond" w:hAnsi="Garamond"/>
        </w:rPr>
        <w:t>, and</w:t>
      </w:r>
      <w:r w:rsidR="00997F0B" w:rsidRPr="00997F0B">
        <w:t xml:space="preserve"> a limited-term tenure may be possible. </w:t>
      </w:r>
    </w:p>
    <w:p w14:paraId="35799C3C" w14:textId="6CA62A7D" w:rsidR="00456A14" w:rsidRPr="00997F0B" w:rsidRDefault="00456A14" w:rsidP="00997F0B">
      <w:pPr>
        <w:tabs>
          <w:tab w:val="left" w:pos="-720"/>
        </w:tabs>
        <w:suppressAutoHyphens/>
        <w:jc w:val="both"/>
        <w:rPr>
          <w:rFonts w:ascii="Garamond" w:hAnsi="Garamond"/>
          <w:sz w:val="24"/>
          <w:szCs w:val="24"/>
        </w:rPr>
      </w:pPr>
      <w:r w:rsidRPr="0000134D">
        <w:rPr>
          <w:rFonts w:ascii="Garamond" w:hAnsi="Garamond"/>
          <w:sz w:val="24"/>
          <w:szCs w:val="24"/>
          <w:u w:val="single"/>
        </w:rPr>
        <w:lastRenderedPageBreak/>
        <w:t>QUALIFICATIONS</w:t>
      </w:r>
    </w:p>
    <w:p w14:paraId="43FA5FCE" w14:textId="77777777" w:rsidR="00C511A9" w:rsidRPr="0000134D" w:rsidRDefault="00C511A9" w:rsidP="00456A14">
      <w:pPr>
        <w:pStyle w:val="PlainText"/>
        <w:jc w:val="both"/>
        <w:rPr>
          <w:rFonts w:ascii="Garamond" w:hAnsi="Garamond"/>
          <w:sz w:val="24"/>
          <w:szCs w:val="24"/>
          <w:u w:val="single"/>
        </w:rPr>
      </w:pPr>
    </w:p>
    <w:p w14:paraId="348D28D4" w14:textId="77777777" w:rsidR="00456A14" w:rsidRPr="0000134D" w:rsidRDefault="00456A14" w:rsidP="00C511A9">
      <w:pPr>
        <w:pStyle w:val="PlainText"/>
        <w:jc w:val="both"/>
        <w:rPr>
          <w:rFonts w:ascii="Garamond" w:hAnsi="Garamond"/>
          <w:sz w:val="24"/>
          <w:szCs w:val="24"/>
        </w:rPr>
      </w:pPr>
      <w:r w:rsidRPr="0000134D">
        <w:rPr>
          <w:rFonts w:ascii="Garamond" w:hAnsi="Garamond"/>
          <w:sz w:val="24"/>
          <w:szCs w:val="24"/>
        </w:rPr>
        <w:t>EDUCATION and EXPERIENCE:</w:t>
      </w:r>
    </w:p>
    <w:p w14:paraId="26641313" w14:textId="7978412D" w:rsidR="00456A14" w:rsidRPr="0000134D" w:rsidRDefault="00497E24" w:rsidP="00456A14">
      <w:pPr>
        <w:pStyle w:val="PlainText"/>
        <w:numPr>
          <w:ilvl w:val="0"/>
          <w:numId w:val="2"/>
        </w:numPr>
        <w:jc w:val="both"/>
        <w:rPr>
          <w:rFonts w:ascii="Garamond" w:hAnsi="Garamond"/>
          <w:sz w:val="24"/>
          <w:szCs w:val="24"/>
        </w:rPr>
      </w:pPr>
      <w:r w:rsidRPr="0000134D">
        <w:rPr>
          <w:rFonts w:ascii="Garamond" w:hAnsi="Garamond"/>
          <w:spacing w:val="-3"/>
          <w:sz w:val="24"/>
          <w:szCs w:val="24"/>
        </w:rPr>
        <w:t>Graduate degree in law or public policy</w:t>
      </w:r>
      <w:r w:rsidR="00456A14" w:rsidRPr="0000134D">
        <w:rPr>
          <w:rFonts w:ascii="Garamond" w:hAnsi="Garamond"/>
          <w:spacing w:val="-3"/>
          <w:sz w:val="24"/>
          <w:szCs w:val="24"/>
        </w:rPr>
        <w:t xml:space="preserve"> </w:t>
      </w:r>
      <w:r w:rsidRPr="0000134D">
        <w:rPr>
          <w:rFonts w:ascii="Garamond" w:hAnsi="Garamond"/>
          <w:spacing w:val="-3"/>
          <w:sz w:val="24"/>
          <w:szCs w:val="24"/>
        </w:rPr>
        <w:t xml:space="preserve">  </w:t>
      </w:r>
    </w:p>
    <w:p w14:paraId="3AFD9E25" w14:textId="77777777" w:rsidR="001419D7" w:rsidRPr="0000134D" w:rsidRDefault="00456A14" w:rsidP="00190EF7">
      <w:pPr>
        <w:pStyle w:val="PlainText"/>
        <w:numPr>
          <w:ilvl w:val="0"/>
          <w:numId w:val="4"/>
        </w:numPr>
        <w:jc w:val="both"/>
        <w:rPr>
          <w:rFonts w:ascii="Garamond" w:hAnsi="Garamond"/>
          <w:sz w:val="24"/>
          <w:szCs w:val="24"/>
        </w:rPr>
      </w:pPr>
      <w:r w:rsidRPr="0000134D">
        <w:rPr>
          <w:rFonts w:ascii="Garamond" w:hAnsi="Garamond"/>
          <w:spacing w:val="-3"/>
          <w:sz w:val="24"/>
          <w:szCs w:val="24"/>
        </w:rPr>
        <w:t xml:space="preserve">Familiarity with </w:t>
      </w:r>
      <w:r w:rsidR="00024735" w:rsidRPr="0000134D">
        <w:rPr>
          <w:rFonts w:ascii="Garamond" w:hAnsi="Garamond"/>
          <w:spacing w:val="-3"/>
          <w:sz w:val="24"/>
          <w:szCs w:val="24"/>
        </w:rPr>
        <w:t xml:space="preserve">the legislative process </w:t>
      </w:r>
    </w:p>
    <w:p w14:paraId="7B7FD947" w14:textId="6B61B33C" w:rsidR="00497E24" w:rsidRPr="0000134D" w:rsidRDefault="001419D7" w:rsidP="00190EF7">
      <w:pPr>
        <w:pStyle w:val="PlainText"/>
        <w:numPr>
          <w:ilvl w:val="0"/>
          <w:numId w:val="4"/>
        </w:numPr>
        <w:jc w:val="both"/>
        <w:rPr>
          <w:rFonts w:ascii="Garamond" w:hAnsi="Garamond"/>
          <w:sz w:val="24"/>
          <w:szCs w:val="24"/>
        </w:rPr>
      </w:pPr>
      <w:r w:rsidRPr="0000134D">
        <w:rPr>
          <w:rFonts w:ascii="Garamond" w:hAnsi="Garamond"/>
          <w:spacing w:val="-3"/>
          <w:sz w:val="24"/>
          <w:szCs w:val="24"/>
        </w:rPr>
        <w:t xml:space="preserve">Familiarity </w:t>
      </w:r>
      <w:r w:rsidR="00024735" w:rsidRPr="0000134D">
        <w:rPr>
          <w:rFonts w:ascii="Garamond" w:hAnsi="Garamond"/>
          <w:spacing w:val="-3"/>
          <w:sz w:val="24"/>
          <w:szCs w:val="24"/>
        </w:rPr>
        <w:t xml:space="preserve">with </w:t>
      </w:r>
      <w:r w:rsidR="00456A14" w:rsidRPr="0000134D">
        <w:rPr>
          <w:rFonts w:ascii="Garamond" w:hAnsi="Garamond"/>
          <w:spacing w:val="-3"/>
          <w:sz w:val="24"/>
          <w:szCs w:val="24"/>
        </w:rPr>
        <w:t xml:space="preserve">criminal law and procedure </w:t>
      </w:r>
    </w:p>
    <w:p w14:paraId="4F01C273" w14:textId="6E2423D7" w:rsidR="00456A14" w:rsidRPr="0000134D" w:rsidRDefault="00456A14" w:rsidP="00190EF7">
      <w:pPr>
        <w:pStyle w:val="PlainText"/>
        <w:numPr>
          <w:ilvl w:val="0"/>
          <w:numId w:val="4"/>
        </w:numPr>
        <w:jc w:val="both"/>
        <w:rPr>
          <w:rFonts w:ascii="Garamond" w:hAnsi="Garamond"/>
          <w:sz w:val="24"/>
          <w:szCs w:val="24"/>
        </w:rPr>
      </w:pPr>
      <w:r w:rsidRPr="0000134D">
        <w:rPr>
          <w:rFonts w:ascii="Garamond" w:hAnsi="Garamond"/>
          <w:spacing w:val="-3"/>
          <w:sz w:val="24"/>
          <w:szCs w:val="24"/>
        </w:rPr>
        <w:t>Proven research and writing skills</w:t>
      </w:r>
    </w:p>
    <w:p w14:paraId="007A9EAD" w14:textId="77777777" w:rsidR="00456A14" w:rsidRPr="0000134D" w:rsidRDefault="00456A14" w:rsidP="00456A14">
      <w:pPr>
        <w:pStyle w:val="PlainText"/>
        <w:jc w:val="both"/>
        <w:rPr>
          <w:rFonts w:ascii="Garamond" w:hAnsi="Garamond"/>
          <w:sz w:val="24"/>
          <w:szCs w:val="24"/>
        </w:rPr>
      </w:pPr>
    </w:p>
    <w:p w14:paraId="7B260186" w14:textId="77777777" w:rsidR="00456A14" w:rsidRPr="0000134D" w:rsidRDefault="00456A14" w:rsidP="00384805">
      <w:pPr>
        <w:pStyle w:val="PlainText"/>
        <w:jc w:val="both"/>
        <w:outlineLvl w:val="0"/>
        <w:rPr>
          <w:rFonts w:ascii="Garamond" w:hAnsi="Garamond"/>
          <w:sz w:val="24"/>
          <w:szCs w:val="24"/>
        </w:rPr>
      </w:pPr>
      <w:r w:rsidRPr="0000134D">
        <w:rPr>
          <w:rFonts w:ascii="Garamond" w:hAnsi="Garamond"/>
          <w:sz w:val="24"/>
          <w:szCs w:val="24"/>
        </w:rPr>
        <w:t>TECHNICAL SKILLS:</w:t>
      </w:r>
    </w:p>
    <w:p w14:paraId="383964B6" w14:textId="77777777" w:rsidR="00997F0B" w:rsidRPr="00997F0B" w:rsidRDefault="00456A14" w:rsidP="00C65EE1">
      <w:pPr>
        <w:pStyle w:val="PlainText"/>
        <w:numPr>
          <w:ilvl w:val="0"/>
          <w:numId w:val="3"/>
        </w:numPr>
        <w:jc w:val="both"/>
        <w:rPr>
          <w:rFonts w:ascii="Garamond" w:hAnsi="Garamond"/>
          <w:spacing w:val="-3"/>
          <w:sz w:val="24"/>
          <w:szCs w:val="24"/>
        </w:rPr>
      </w:pPr>
      <w:r w:rsidRPr="00997F0B">
        <w:rPr>
          <w:rFonts w:ascii="Garamond" w:hAnsi="Garamond"/>
          <w:sz w:val="24"/>
          <w:szCs w:val="24"/>
        </w:rPr>
        <w:t xml:space="preserve">Solid </w:t>
      </w:r>
      <w:r w:rsidR="00997F0B">
        <w:rPr>
          <w:rFonts w:ascii="Garamond" w:hAnsi="Garamond"/>
          <w:sz w:val="24"/>
          <w:szCs w:val="24"/>
        </w:rPr>
        <w:t xml:space="preserve">legal </w:t>
      </w:r>
      <w:r w:rsidRPr="00997F0B">
        <w:rPr>
          <w:rFonts w:ascii="Garamond" w:hAnsi="Garamond"/>
          <w:sz w:val="24"/>
          <w:szCs w:val="24"/>
        </w:rPr>
        <w:t xml:space="preserve">research </w:t>
      </w:r>
      <w:r w:rsidR="00997F0B">
        <w:rPr>
          <w:rFonts w:ascii="Garamond" w:hAnsi="Garamond"/>
          <w:sz w:val="24"/>
          <w:szCs w:val="24"/>
        </w:rPr>
        <w:t xml:space="preserve">and analytical </w:t>
      </w:r>
      <w:r w:rsidRPr="00997F0B">
        <w:rPr>
          <w:rFonts w:ascii="Garamond" w:hAnsi="Garamond"/>
          <w:sz w:val="24"/>
          <w:szCs w:val="24"/>
        </w:rPr>
        <w:t>skills</w:t>
      </w:r>
    </w:p>
    <w:p w14:paraId="5EAD5D94" w14:textId="0773204A" w:rsidR="00456A14" w:rsidRPr="00997F0B" w:rsidRDefault="00997F0B" w:rsidP="00C65EE1">
      <w:pPr>
        <w:pStyle w:val="PlainText"/>
        <w:numPr>
          <w:ilvl w:val="0"/>
          <w:numId w:val="3"/>
        </w:numPr>
        <w:jc w:val="both"/>
        <w:rPr>
          <w:rFonts w:ascii="Garamond" w:hAnsi="Garamond"/>
          <w:spacing w:val="-3"/>
          <w:sz w:val="24"/>
          <w:szCs w:val="24"/>
        </w:rPr>
      </w:pPr>
      <w:r>
        <w:rPr>
          <w:rFonts w:ascii="Garamond" w:hAnsi="Garamond"/>
          <w:sz w:val="24"/>
          <w:szCs w:val="24"/>
        </w:rPr>
        <w:t>Experience analyzing statutes</w:t>
      </w:r>
      <w:r w:rsidR="00A13A66">
        <w:rPr>
          <w:rFonts w:ascii="Garamond" w:hAnsi="Garamond"/>
          <w:sz w:val="24"/>
          <w:szCs w:val="24"/>
        </w:rPr>
        <w:t xml:space="preserve"> and regulations</w:t>
      </w:r>
      <w:r>
        <w:rPr>
          <w:rFonts w:ascii="Garamond" w:hAnsi="Garamond"/>
          <w:sz w:val="24"/>
          <w:szCs w:val="24"/>
        </w:rPr>
        <w:t xml:space="preserve"> </w:t>
      </w:r>
    </w:p>
    <w:p w14:paraId="3BEBD267" w14:textId="2C4D38A4" w:rsidR="00456A14" w:rsidRPr="0000134D" w:rsidRDefault="00A13A66" w:rsidP="00456A14">
      <w:pPr>
        <w:pStyle w:val="PlainText"/>
        <w:numPr>
          <w:ilvl w:val="0"/>
          <w:numId w:val="3"/>
        </w:numPr>
        <w:jc w:val="both"/>
        <w:rPr>
          <w:rFonts w:ascii="Garamond" w:hAnsi="Garamond"/>
          <w:spacing w:val="-3"/>
          <w:sz w:val="24"/>
          <w:szCs w:val="24"/>
        </w:rPr>
      </w:pPr>
      <w:r>
        <w:rPr>
          <w:rFonts w:ascii="Garamond" w:hAnsi="Garamond"/>
          <w:spacing w:val="-3"/>
          <w:sz w:val="24"/>
          <w:szCs w:val="24"/>
        </w:rPr>
        <w:t xml:space="preserve">Knowledge of </w:t>
      </w:r>
      <w:r w:rsidR="00456A14" w:rsidRPr="0000134D">
        <w:rPr>
          <w:rFonts w:ascii="Garamond" w:hAnsi="Garamond"/>
          <w:spacing w:val="-3"/>
          <w:sz w:val="24"/>
          <w:szCs w:val="24"/>
        </w:rPr>
        <w:t xml:space="preserve">WordPress programs </w:t>
      </w:r>
      <w:r w:rsidR="00C511A9" w:rsidRPr="0000134D">
        <w:rPr>
          <w:rFonts w:ascii="Garamond" w:hAnsi="Garamond"/>
          <w:spacing w:val="-3"/>
          <w:sz w:val="24"/>
          <w:szCs w:val="24"/>
        </w:rPr>
        <w:t xml:space="preserve">desirable </w:t>
      </w:r>
    </w:p>
    <w:p w14:paraId="60F398E0" w14:textId="77777777" w:rsidR="00456A14" w:rsidRPr="0000134D" w:rsidRDefault="00456A14" w:rsidP="00456A14">
      <w:pPr>
        <w:jc w:val="both"/>
        <w:rPr>
          <w:rFonts w:ascii="Garamond" w:hAnsi="Garamond"/>
          <w:spacing w:val="-3"/>
          <w:sz w:val="24"/>
          <w:szCs w:val="24"/>
        </w:rPr>
      </w:pPr>
    </w:p>
    <w:p w14:paraId="74BC2B18" w14:textId="77777777" w:rsidR="00456A14" w:rsidRPr="0000134D" w:rsidRDefault="00456A14" w:rsidP="00384805">
      <w:pPr>
        <w:jc w:val="both"/>
        <w:outlineLvl w:val="0"/>
        <w:rPr>
          <w:rFonts w:ascii="Garamond" w:hAnsi="Garamond"/>
          <w:spacing w:val="-3"/>
          <w:sz w:val="24"/>
          <w:szCs w:val="24"/>
        </w:rPr>
      </w:pPr>
      <w:r w:rsidRPr="0000134D">
        <w:rPr>
          <w:rFonts w:ascii="Garamond" w:hAnsi="Garamond"/>
          <w:spacing w:val="-3"/>
          <w:sz w:val="24"/>
          <w:szCs w:val="24"/>
        </w:rPr>
        <w:t xml:space="preserve">TO APPLY:  Submit the following materials to </w:t>
      </w:r>
      <w:hyperlink r:id="rId10" w:history="1">
        <w:r w:rsidRPr="0000134D">
          <w:rPr>
            <w:rStyle w:val="Hyperlink"/>
            <w:rFonts w:ascii="Garamond" w:hAnsi="Garamond"/>
            <w:spacing w:val="-3"/>
            <w:sz w:val="24"/>
            <w:szCs w:val="24"/>
          </w:rPr>
          <w:t>margaretlove@pardonlaw.com</w:t>
        </w:r>
      </w:hyperlink>
      <w:r w:rsidRPr="0000134D">
        <w:rPr>
          <w:rFonts w:ascii="Garamond" w:hAnsi="Garamond"/>
          <w:spacing w:val="-3"/>
          <w:sz w:val="24"/>
          <w:szCs w:val="24"/>
        </w:rPr>
        <w:t xml:space="preserve"> </w:t>
      </w:r>
    </w:p>
    <w:p w14:paraId="71CE2E41" w14:textId="046033C4" w:rsidR="00456A14" w:rsidRPr="0000134D" w:rsidRDefault="0000134D" w:rsidP="00456A14">
      <w:pPr>
        <w:pStyle w:val="ListParagraph"/>
        <w:numPr>
          <w:ilvl w:val="0"/>
          <w:numId w:val="5"/>
        </w:numPr>
        <w:jc w:val="both"/>
        <w:rPr>
          <w:rFonts w:ascii="Garamond" w:hAnsi="Garamond"/>
          <w:spacing w:val="-3"/>
          <w:sz w:val="24"/>
          <w:szCs w:val="24"/>
        </w:rPr>
      </w:pPr>
      <w:r>
        <w:rPr>
          <w:rFonts w:ascii="Garamond" w:hAnsi="Garamond"/>
          <w:spacing w:val="-3"/>
          <w:sz w:val="24"/>
          <w:szCs w:val="24"/>
        </w:rPr>
        <w:t>Cover letter</w:t>
      </w:r>
    </w:p>
    <w:p w14:paraId="0DD15B3E" w14:textId="77777777" w:rsidR="00456A14" w:rsidRPr="0000134D" w:rsidRDefault="00456A14" w:rsidP="00456A14">
      <w:pPr>
        <w:pStyle w:val="ListParagraph"/>
        <w:numPr>
          <w:ilvl w:val="0"/>
          <w:numId w:val="5"/>
        </w:numPr>
        <w:jc w:val="both"/>
        <w:rPr>
          <w:rFonts w:ascii="Garamond" w:hAnsi="Garamond"/>
          <w:spacing w:val="-3"/>
          <w:sz w:val="24"/>
          <w:szCs w:val="24"/>
        </w:rPr>
      </w:pPr>
      <w:r w:rsidRPr="0000134D">
        <w:rPr>
          <w:rFonts w:ascii="Garamond" w:hAnsi="Garamond"/>
          <w:spacing w:val="-3"/>
          <w:sz w:val="24"/>
          <w:szCs w:val="24"/>
        </w:rPr>
        <w:t>Resume</w:t>
      </w:r>
    </w:p>
    <w:p w14:paraId="33A61518" w14:textId="77777777" w:rsidR="00456A14" w:rsidRPr="0000134D" w:rsidRDefault="00456A14" w:rsidP="00456A14">
      <w:pPr>
        <w:pStyle w:val="ListParagraph"/>
        <w:numPr>
          <w:ilvl w:val="0"/>
          <w:numId w:val="5"/>
        </w:numPr>
        <w:jc w:val="both"/>
        <w:rPr>
          <w:rFonts w:ascii="Garamond" w:hAnsi="Garamond"/>
          <w:spacing w:val="-3"/>
          <w:sz w:val="24"/>
          <w:szCs w:val="24"/>
        </w:rPr>
      </w:pPr>
      <w:r w:rsidRPr="0000134D">
        <w:rPr>
          <w:rFonts w:ascii="Garamond" w:hAnsi="Garamond"/>
          <w:spacing w:val="-3"/>
          <w:sz w:val="24"/>
          <w:szCs w:val="24"/>
        </w:rPr>
        <w:t>Writing sample</w:t>
      </w:r>
    </w:p>
    <w:p w14:paraId="7D995C6A" w14:textId="7A3246FD" w:rsidR="00DA20CD" w:rsidRPr="0000134D" w:rsidRDefault="00DA20CD" w:rsidP="00456A14">
      <w:pPr>
        <w:pStyle w:val="ListParagraph"/>
        <w:numPr>
          <w:ilvl w:val="0"/>
          <w:numId w:val="5"/>
        </w:numPr>
        <w:jc w:val="both"/>
        <w:rPr>
          <w:rFonts w:ascii="Garamond" w:hAnsi="Garamond"/>
          <w:spacing w:val="-3"/>
          <w:sz w:val="24"/>
          <w:szCs w:val="24"/>
        </w:rPr>
      </w:pPr>
      <w:r w:rsidRPr="0000134D">
        <w:rPr>
          <w:rFonts w:ascii="Garamond" w:hAnsi="Garamond"/>
          <w:spacing w:val="-3"/>
          <w:sz w:val="24"/>
          <w:szCs w:val="24"/>
        </w:rPr>
        <w:t>List of three references</w:t>
      </w:r>
    </w:p>
    <w:p w14:paraId="0583FCB5" w14:textId="34A09251" w:rsidR="00456A14" w:rsidRPr="0000134D" w:rsidRDefault="00456A14" w:rsidP="00456A14">
      <w:pPr>
        <w:jc w:val="both"/>
        <w:rPr>
          <w:rFonts w:ascii="Garamond" w:hAnsi="Garamond"/>
          <w:sz w:val="24"/>
          <w:szCs w:val="24"/>
        </w:rPr>
      </w:pPr>
    </w:p>
    <w:p w14:paraId="4F4B2F71" w14:textId="77777777" w:rsidR="00CC5C0D" w:rsidRPr="0000134D" w:rsidRDefault="00CC5C0D">
      <w:pPr>
        <w:rPr>
          <w:rFonts w:ascii="Garamond" w:hAnsi="Garamond"/>
        </w:rPr>
      </w:pPr>
    </w:p>
    <w:sectPr w:rsidR="00CC5C0D" w:rsidRPr="0000134D" w:rsidSect="00190EF7">
      <w:pgSz w:w="12240" w:h="15840"/>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B76"/>
    <w:multiLevelType w:val="hybridMultilevel"/>
    <w:tmpl w:val="2876A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42823"/>
    <w:multiLevelType w:val="hybridMultilevel"/>
    <w:tmpl w:val="0FB2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34643"/>
    <w:multiLevelType w:val="hybridMultilevel"/>
    <w:tmpl w:val="EE72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E74998"/>
    <w:multiLevelType w:val="hybridMultilevel"/>
    <w:tmpl w:val="FB9E81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98439F"/>
    <w:multiLevelType w:val="hybridMultilevel"/>
    <w:tmpl w:val="E8189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C3E67"/>
    <w:multiLevelType w:val="hybridMultilevel"/>
    <w:tmpl w:val="72080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705299">
    <w:abstractNumId w:val="3"/>
  </w:num>
  <w:num w:numId="2" w16cid:durableId="184053033">
    <w:abstractNumId w:val="2"/>
  </w:num>
  <w:num w:numId="3" w16cid:durableId="324668472">
    <w:abstractNumId w:val="1"/>
  </w:num>
  <w:num w:numId="4" w16cid:durableId="1237059038">
    <w:abstractNumId w:val="0"/>
  </w:num>
  <w:num w:numId="5" w16cid:durableId="1539735039">
    <w:abstractNumId w:val="5"/>
  </w:num>
  <w:num w:numId="6" w16cid:durableId="629285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A14"/>
    <w:rsid w:val="0000134D"/>
    <w:rsid w:val="00024735"/>
    <w:rsid w:val="001202EA"/>
    <w:rsid w:val="001419D7"/>
    <w:rsid w:val="00172193"/>
    <w:rsid w:val="00190EF7"/>
    <w:rsid w:val="001A415A"/>
    <w:rsid w:val="001A53FD"/>
    <w:rsid w:val="001A75C5"/>
    <w:rsid w:val="001A77DF"/>
    <w:rsid w:val="00202BB5"/>
    <w:rsid w:val="0023246A"/>
    <w:rsid w:val="00261497"/>
    <w:rsid w:val="002E0F52"/>
    <w:rsid w:val="00351B80"/>
    <w:rsid w:val="00384805"/>
    <w:rsid w:val="00387129"/>
    <w:rsid w:val="00456A14"/>
    <w:rsid w:val="00497E24"/>
    <w:rsid w:val="004A4E69"/>
    <w:rsid w:val="004F21AE"/>
    <w:rsid w:val="005349ED"/>
    <w:rsid w:val="00584D81"/>
    <w:rsid w:val="005C28A6"/>
    <w:rsid w:val="0060617C"/>
    <w:rsid w:val="00614586"/>
    <w:rsid w:val="00620E70"/>
    <w:rsid w:val="00683D1A"/>
    <w:rsid w:val="006F08F7"/>
    <w:rsid w:val="0071437C"/>
    <w:rsid w:val="007A41C2"/>
    <w:rsid w:val="00907E51"/>
    <w:rsid w:val="00962B4D"/>
    <w:rsid w:val="00997F0B"/>
    <w:rsid w:val="00A13A66"/>
    <w:rsid w:val="00A272C4"/>
    <w:rsid w:val="00B30D09"/>
    <w:rsid w:val="00BF5AB3"/>
    <w:rsid w:val="00C13A6A"/>
    <w:rsid w:val="00C511A9"/>
    <w:rsid w:val="00CB4400"/>
    <w:rsid w:val="00CC5C0D"/>
    <w:rsid w:val="00CD78AB"/>
    <w:rsid w:val="00CF6381"/>
    <w:rsid w:val="00D34FE1"/>
    <w:rsid w:val="00D654E4"/>
    <w:rsid w:val="00DA20CD"/>
    <w:rsid w:val="00E1092B"/>
    <w:rsid w:val="00EA4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6C76"/>
  <w15:docId w15:val="{60C5895D-761C-401F-ABC3-44D502C7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A1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456A14"/>
    <w:rPr>
      <w:rFonts w:ascii="Courier New" w:hAnsi="Courier New"/>
    </w:rPr>
  </w:style>
  <w:style w:type="character" w:customStyle="1" w:styleId="PlainTextChar">
    <w:name w:val="Plain Text Char"/>
    <w:basedOn w:val="DefaultParagraphFont"/>
    <w:link w:val="PlainText"/>
    <w:rsid w:val="00456A14"/>
    <w:rPr>
      <w:rFonts w:ascii="Courier New" w:eastAsia="Times New Roman" w:hAnsi="Courier New" w:cs="Times New Roman"/>
      <w:sz w:val="20"/>
      <w:szCs w:val="20"/>
    </w:rPr>
  </w:style>
  <w:style w:type="paragraph" w:styleId="ListParagraph">
    <w:name w:val="List Paragraph"/>
    <w:basedOn w:val="Normal"/>
    <w:uiPriority w:val="34"/>
    <w:qFormat/>
    <w:rsid w:val="00456A14"/>
    <w:pPr>
      <w:ind w:left="720"/>
      <w:contextualSpacing/>
    </w:pPr>
  </w:style>
  <w:style w:type="character" w:styleId="Hyperlink">
    <w:name w:val="Hyperlink"/>
    <w:basedOn w:val="DefaultParagraphFont"/>
    <w:rsid w:val="00456A14"/>
    <w:rPr>
      <w:color w:val="0563C1" w:themeColor="hyperlink"/>
      <w:u w:val="single"/>
    </w:rPr>
  </w:style>
  <w:style w:type="paragraph" w:styleId="NormalWeb">
    <w:name w:val="Normal (Web)"/>
    <w:basedOn w:val="Normal"/>
    <w:uiPriority w:val="99"/>
    <w:semiHidden/>
    <w:unhideWhenUsed/>
    <w:rsid w:val="00456A14"/>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384805"/>
    <w:rPr>
      <w:sz w:val="18"/>
      <w:szCs w:val="18"/>
    </w:rPr>
  </w:style>
  <w:style w:type="character" w:customStyle="1" w:styleId="BalloonTextChar">
    <w:name w:val="Balloon Text Char"/>
    <w:basedOn w:val="DefaultParagraphFont"/>
    <w:link w:val="BalloonText"/>
    <w:uiPriority w:val="99"/>
    <w:semiHidden/>
    <w:rsid w:val="00384805"/>
    <w:rPr>
      <w:rFonts w:ascii="Times New Roman" w:eastAsia="Times New Roman" w:hAnsi="Times New Roman" w:cs="Times New Roman"/>
      <w:sz w:val="18"/>
      <w:szCs w:val="18"/>
    </w:rPr>
  </w:style>
  <w:style w:type="paragraph" w:styleId="DocumentMap">
    <w:name w:val="Document Map"/>
    <w:basedOn w:val="Normal"/>
    <w:link w:val="DocumentMapChar"/>
    <w:uiPriority w:val="99"/>
    <w:semiHidden/>
    <w:unhideWhenUsed/>
    <w:rsid w:val="00384805"/>
    <w:rPr>
      <w:sz w:val="24"/>
      <w:szCs w:val="24"/>
    </w:rPr>
  </w:style>
  <w:style w:type="character" w:customStyle="1" w:styleId="DocumentMapChar">
    <w:name w:val="Document Map Char"/>
    <w:basedOn w:val="DefaultParagraphFont"/>
    <w:link w:val="DocumentMap"/>
    <w:uiPriority w:val="99"/>
    <w:semiHidden/>
    <w:rsid w:val="0038480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84805"/>
    <w:rPr>
      <w:color w:val="954F72" w:themeColor="followedHyperlink"/>
      <w:u w:val="single"/>
    </w:rPr>
  </w:style>
  <w:style w:type="character" w:styleId="CommentReference">
    <w:name w:val="annotation reference"/>
    <w:basedOn w:val="DefaultParagraphFont"/>
    <w:uiPriority w:val="99"/>
    <w:semiHidden/>
    <w:unhideWhenUsed/>
    <w:rsid w:val="00384805"/>
    <w:rPr>
      <w:sz w:val="18"/>
      <w:szCs w:val="18"/>
    </w:rPr>
  </w:style>
  <w:style w:type="paragraph" w:styleId="CommentText">
    <w:name w:val="annotation text"/>
    <w:basedOn w:val="Normal"/>
    <w:link w:val="CommentTextChar"/>
    <w:uiPriority w:val="99"/>
    <w:semiHidden/>
    <w:unhideWhenUsed/>
    <w:rsid w:val="00384805"/>
    <w:rPr>
      <w:sz w:val="24"/>
      <w:szCs w:val="24"/>
    </w:rPr>
  </w:style>
  <w:style w:type="character" w:customStyle="1" w:styleId="CommentTextChar">
    <w:name w:val="Comment Text Char"/>
    <w:basedOn w:val="DefaultParagraphFont"/>
    <w:link w:val="CommentText"/>
    <w:uiPriority w:val="99"/>
    <w:semiHidden/>
    <w:rsid w:val="00384805"/>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84805"/>
    <w:rPr>
      <w:b/>
      <w:bCs/>
      <w:sz w:val="20"/>
      <w:szCs w:val="20"/>
    </w:rPr>
  </w:style>
  <w:style w:type="character" w:customStyle="1" w:styleId="CommentSubjectChar">
    <w:name w:val="Comment Subject Char"/>
    <w:basedOn w:val="CommentTextChar"/>
    <w:link w:val="CommentSubject"/>
    <w:uiPriority w:val="99"/>
    <w:semiHidden/>
    <w:rsid w:val="00384805"/>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001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704040">
      <w:bodyDiv w:val="1"/>
      <w:marLeft w:val="0"/>
      <w:marRight w:val="0"/>
      <w:marTop w:val="0"/>
      <w:marBottom w:val="0"/>
      <w:divBdr>
        <w:top w:val="none" w:sz="0" w:space="0" w:color="auto"/>
        <w:left w:val="none" w:sz="0" w:space="0" w:color="auto"/>
        <w:bottom w:val="none" w:sz="0" w:space="0" w:color="auto"/>
        <w:right w:val="none" w:sz="0" w:space="0" w:color="auto"/>
      </w:divBdr>
    </w:div>
    <w:div w:id="1356345418">
      <w:bodyDiv w:val="1"/>
      <w:marLeft w:val="0"/>
      <w:marRight w:val="0"/>
      <w:marTop w:val="0"/>
      <w:marBottom w:val="0"/>
      <w:divBdr>
        <w:top w:val="none" w:sz="0" w:space="0" w:color="auto"/>
        <w:left w:val="none" w:sz="0" w:space="0" w:color="auto"/>
        <w:bottom w:val="none" w:sz="0" w:space="0" w:color="auto"/>
        <w:right w:val="none" w:sz="0" w:space="0" w:color="auto"/>
      </w:divBdr>
    </w:div>
    <w:div w:id="1670403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witter.com/CCRC_Official" TargetMode="External"/><Relationship Id="rId3" Type="http://schemas.openxmlformats.org/officeDocument/2006/relationships/styles" Target="styles.xml"/><Relationship Id="rId7" Type="http://schemas.openxmlformats.org/officeDocument/2006/relationships/hyperlink" Target="http://ccresourcecenter.org/resources-2/briefs-case-material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cresourcecenter.org/wp-content/uploads/2022/06/CCRC.DeputyDirector.6.14.2022.-.doc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rgaretlove@pardonlaw.com" TargetMode="External"/><Relationship Id="rId4" Type="http://schemas.openxmlformats.org/officeDocument/2006/relationships/settings" Target="settings.xml"/><Relationship Id="rId9" Type="http://schemas.openxmlformats.org/officeDocument/2006/relationships/hyperlink" Target="https://twitter.com/CCRC_Offi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C59AA42-DC62-443B-A093-B8BA3D8C8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Margaret Love</cp:lastModifiedBy>
  <cp:revision>2</cp:revision>
  <dcterms:created xsi:type="dcterms:W3CDTF">2022-06-26T01:28:00Z</dcterms:created>
  <dcterms:modified xsi:type="dcterms:W3CDTF">2022-06-26T01:28:00Z</dcterms:modified>
</cp:coreProperties>
</file>